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F9" w:rsidRPr="00AA5051" w:rsidRDefault="00670CA2" w:rsidP="00A96DE7">
      <w:pPr>
        <w:ind w:left="284" w:right="902"/>
        <w:rPr>
          <w:rFonts w:ascii="Times New Roman" w:hAnsi="Times New Roman" w:cs="Times New Roman"/>
        </w:rPr>
      </w:pPr>
      <w:r w:rsidRPr="00AA5051">
        <w:rPr>
          <w:rFonts w:ascii="Times New Roman" w:hAnsi="Times New Roman" w:cs="Times New Roman"/>
        </w:rPr>
        <w:t xml:space="preserve">Name: </w:t>
      </w:r>
      <w:r w:rsidR="006C5110" w:rsidRPr="00AA5051">
        <w:rPr>
          <w:rFonts w:ascii="Times New Roman" w:hAnsi="Times New Roman" w:cs="Times New Roman"/>
        </w:rPr>
        <w:t>Dženana Bijedić</w:t>
      </w:r>
    </w:p>
    <w:p w:rsidR="00670CA2" w:rsidRPr="00AA5051" w:rsidRDefault="00670CA2" w:rsidP="00A96DE7">
      <w:pPr>
        <w:ind w:left="284" w:right="902"/>
        <w:rPr>
          <w:rFonts w:ascii="Times New Roman" w:hAnsi="Times New Roman" w:cs="Times New Roman"/>
        </w:rPr>
      </w:pPr>
      <w:r w:rsidRPr="00AA5051">
        <w:rPr>
          <w:rFonts w:ascii="Times New Roman" w:hAnsi="Times New Roman" w:cs="Times New Roman"/>
        </w:rPr>
        <w:t xml:space="preserve">E-mail: </w:t>
      </w:r>
      <w:r w:rsidR="006C5110" w:rsidRPr="00AA5051">
        <w:rPr>
          <w:rFonts w:ascii="Times New Roman" w:hAnsi="Times New Roman" w:cs="Times New Roman"/>
        </w:rPr>
        <w:t>dzenanabijedic</w:t>
      </w:r>
      <w:r w:rsidR="00160042" w:rsidRPr="00AA5051">
        <w:rPr>
          <w:rFonts w:ascii="Times New Roman" w:hAnsi="Times New Roman" w:cs="Times New Roman"/>
        </w:rPr>
        <w:t>@</w:t>
      </w:r>
      <w:r w:rsidR="006C5110" w:rsidRPr="00AA5051">
        <w:rPr>
          <w:rFonts w:ascii="Times New Roman" w:hAnsi="Times New Roman" w:cs="Times New Roman"/>
        </w:rPr>
        <w:t>gmail</w:t>
      </w:r>
      <w:r w:rsidR="00160042" w:rsidRPr="00AA5051">
        <w:rPr>
          <w:rFonts w:ascii="Times New Roman" w:hAnsi="Times New Roman" w:cs="Times New Roman"/>
        </w:rPr>
        <w:t>.com</w:t>
      </w:r>
      <w:r w:rsidR="006C5110" w:rsidRPr="00AA5051">
        <w:rPr>
          <w:rFonts w:ascii="Times New Roman" w:hAnsi="Times New Roman" w:cs="Times New Roman"/>
        </w:rPr>
        <w:t>; dzenanab@a</w:t>
      </w:r>
      <w:r w:rsidR="00617D7A" w:rsidRPr="00AA5051">
        <w:rPr>
          <w:rFonts w:ascii="Times New Roman" w:hAnsi="Times New Roman" w:cs="Times New Roman"/>
        </w:rPr>
        <w:t xml:space="preserve">f.unsa.ba </w:t>
      </w:r>
    </w:p>
    <w:p w:rsidR="00670CA2" w:rsidRDefault="00670CA2" w:rsidP="00A96DE7">
      <w:pPr>
        <w:ind w:left="284" w:right="902"/>
        <w:rPr>
          <w:rFonts w:ascii="Times New Roman" w:hAnsi="Times New Roman" w:cs="Times New Roman"/>
        </w:rPr>
      </w:pPr>
      <w:r w:rsidRPr="00AA5051">
        <w:rPr>
          <w:rFonts w:ascii="Times New Roman" w:hAnsi="Times New Roman" w:cs="Times New Roman"/>
        </w:rPr>
        <w:t>Institution:</w:t>
      </w:r>
      <w:r w:rsidR="006C5110" w:rsidRPr="00AA5051">
        <w:rPr>
          <w:rFonts w:ascii="Times New Roman" w:hAnsi="Times New Roman" w:cs="Times New Roman"/>
        </w:rPr>
        <w:t xml:space="preserve"> </w:t>
      </w:r>
      <w:r w:rsidR="006C5110" w:rsidRPr="00AA5051">
        <w:rPr>
          <w:rFonts w:ascii="Times New Roman" w:hAnsi="Times New Roman" w:cs="Times New Roman"/>
        </w:rPr>
        <w:t>University of Sarajevo</w:t>
      </w:r>
      <w:r w:rsidR="006C5110" w:rsidRPr="00AA5051">
        <w:rPr>
          <w:rFonts w:ascii="Times New Roman" w:hAnsi="Times New Roman" w:cs="Times New Roman"/>
        </w:rPr>
        <w:t>,</w:t>
      </w:r>
      <w:r w:rsidRPr="00AA5051">
        <w:rPr>
          <w:rFonts w:ascii="Times New Roman" w:hAnsi="Times New Roman" w:cs="Times New Roman"/>
        </w:rPr>
        <w:t xml:space="preserve"> </w:t>
      </w:r>
      <w:r w:rsidR="00160042" w:rsidRPr="00AA5051">
        <w:rPr>
          <w:rFonts w:ascii="Times New Roman" w:hAnsi="Times New Roman" w:cs="Times New Roman"/>
        </w:rPr>
        <w:t xml:space="preserve">Faculty of </w:t>
      </w:r>
      <w:r w:rsidR="006C5110" w:rsidRPr="00AA5051">
        <w:rPr>
          <w:rFonts w:ascii="Times New Roman" w:hAnsi="Times New Roman" w:cs="Times New Roman"/>
        </w:rPr>
        <w:t>Architecture</w:t>
      </w:r>
      <w:r w:rsidR="00160042" w:rsidRPr="00AA5051">
        <w:rPr>
          <w:rFonts w:ascii="Times New Roman" w:hAnsi="Times New Roman" w:cs="Times New Roman"/>
        </w:rPr>
        <w:t xml:space="preserve"> </w:t>
      </w:r>
    </w:p>
    <w:p w:rsidR="00002597" w:rsidRPr="00AA5051" w:rsidRDefault="00002597" w:rsidP="00A96DE7">
      <w:pPr>
        <w:ind w:left="284" w:right="902"/>
        <w:rPr>
          <w:rFonts w:ascii="Times New Roman" w:hAnsi="Times New Roman" w:cs="Times New Roman"/>
        </w:rPr>
      </w:pPr>
      <w:bookmarkStart w:id="0" w:name="_GoBack"/>
      <w:bookmarkEnd w:id="0"/>
    </w:p>
    <w:tbl>
      <w:tblPr>
        <w:tblStyle w:val="TableGrid"/>
        <w:tblW w:w="0" w:type="auto"/>
        <w:tblInd w:w="284" w:type="dxa"/>
        <w:tblLayout w:type="fixed"/>
        <w:tblLook w:val="04A0" w:firstRow="1" w:lastRow="0" w:firstColumn="1" w:lastColumn="0" w:noHBand="0" w:noVBand="1"/>
      </w:tblPr>
      <w:tblGrid>
        <w:gridCol w:w="2376"/>
        <w:gridCol w:w="7756"/>
      </w:tblGrid>
      <w:tr w:rsidR="00670CA2" w:rsidRPr="00AA5051" w:rsidTr="00A96DE7">
        <w:trPr>
          <w:trHeight w:val="3759"/>
        </w:trPr>
        <w:tc>
          <w:tcPr>
            <w:tcW w:w="2376" w:type="dxa"/>
          </w:tcPr>
          <w:p w:rsidR="00670CA2" w:rsidRPr="00AA5051" w:rsidRDefault="006E3489" w:rsidP="00A96DE7">
            <w:pPr>
              <w:ind w:right="902"/>
              <w:jc w:val="center"/>
              <w:rPr>
                <w:rFonts w:ascii="Times New Roman" w:hAnsi="Times New Roman" w:cs="Times New Roman"/>
              </w:rPr>
            </w:pPr>
            <w:r w:rsidRPr="006E3489">
              <w:rPr>
                <w:rFonts w:ascii="Times New Roman" w:hAnsi="Times New Roman" w:cs="Times New Roman"/>
                <w:lang w:val="en-US"/>
              </w:rPr>
              <w:drawing>
                <wp:anchor distT="0" distB="0" distL="114300" distR="114300" simplePos="0" relativeHeight="251660288" behindDoc="0" locked="0" layoutInCell="1" allowOverlap="1">
                  <wp:simplePos x="0" y="0"/>
                  <wp:positionH relativeFrom="column">
                    <wp:posOffset>635</wp:posOffset>
                  </wp:positionH>
                  <wp:positionV relativeFrom="paragraph">
                    <wp:posOffset>571500</wp:posOffset>
                  </wp:positionV>
                  <wp:extent cx="1371600" cy="1371600"/>
                  <wp:effectExtent l="0" t="0" r="0" b="0"/>
                  <wp:wrapSquare wrapText="bothSides"/>
                  <wp:docPr id="5" name="Picture 5" descr="Slikovni rezultat za dženana bijed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dženana bijedi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6" w:type="dxa"/>
          </w:tcPr>
          <w:p w:rsidR="006C5110" w:rsidRPr="006E3489" w:rsidRDefault="006C5110" w:rsidP="006C5110">
            <w:pPr>
              <w:tabs>
                <w:tab w:val="left" w:pos="3649"/>
                <w:tab w:val="left" w:pos="5349"/>
                <w:tab w:val="left" w:pos="7992"/>
                <w:tab w:val="left" w:pos="9409"/>
                <w:tab w:val="left" w:pos="10778"/>
              </w:tabs>
              <w:rPr>
                <w:rFonts w:ascii="Times New Roman" w:eastAsia="Calibri" w:hAnsi="Times New Roman" w:cs="Times New Roman"/>
                <w:sz w:val="22"/>
                <w:szCs w:val="20"/>
                <w:lang w:val="en-GB"/>
              </w:rPr>
            </w:pPr>
            <w:r w:rsidRPr="006E3489">
              <w:rPr>
                <w:rFonts w:ascii="Times New Roman" w:hAnsi="Times New Roman" w:cs="Times New Roman"/>
              </w:rPr>
              <w:t>Graduat</w:t>
            </w:r>
            <w:r w:rsidR="006E3489">
              <w:rPr>
                <w:rFonts w:ascii="Times New Roman" w:hAnsi="Times New Roman" w:cs="Times New Roman"/>
              </w:rPr>
              <w:t>ed at University of Ljubljana (</w:t>
            </w:r>
            <w:r w:rsidRPr="006E3489">
              <w:rPr>
                <w:rFonts w:ascii="Times New Roman" w:hAnsi="Times New Roman" w:cs="Times New Roman"/>
              </w:rPr>
              <w:t>1986</w:t>
            </w:r>
            <w:r w:rsidR="006E3489">
              <w:rPr>
                <w:rFonts w:ascii="Times New Roman" w:hAnsi="Times New Roman" w:cs="Times New Roman"/>
              </w:rPr>
              <w:t>)</w:t>
            </w:r>
            <w:r w:rsidRPr="006E3489">
              <w:rPr>
                <w:rFonts w:ascii="Times New Roman" w:hAnsi="Times New Roman" w:cs="Times New Roman"/>
              </w:rPr>
              <w:t xml:space="preserve">, completed master thesis (2001) and PhD thesis (2005) at University of Sarajevo. </w:t>
            </w:r>
          </w:p>
          <w:p w:rsidR="006E3489" w:rsidRDefault="006C5110" w:rsidP="006C5110">
            <w:pPr>
              <w:tabs>
                <w:tab w:val="left" w:pos="3649"/>
                <w:tab w:val="left" w:pos="5349"/>
                <w:tab w:val="left" w:pos="7992"/>
                <w:tab w:val="left" w:pos="9409"/>
                <w:tab w:val="left" w:pos="10778"/>
              </w:tabs>
              <w:rPr>
                <w:rFonts w:ascii="Times New Roman" w:hAnsi="Times New Roman" w:cs="Times New Roman"/>
              </w:rPr>
            </w:pPr>
            <w:r w:rsidRPr="006E3489">
              <w:rPr>
                <w:rFonts w:ascii="Times New Roman" w:hAnsi="Times New Roman" w:cs="Times New Roman"/>
              </w:rPr>
              <w:t xml:space="preserve">Completed Special Programe for Urban and Regional Stdies at, MIT Cambridge USA (2003). </w:t>
            </w:r>
          </w:p>
          <w:p w:rsidR="006C5110" w:rsidRPr="006E3489" w:rsidRDefault="006C5110" w:rsidP="006C5110">
            <w:pPr>
              <w:tabs>
                <w:tab w:val="left" w:pos="3649"/>
                <w:tab w:val="left" w:pos="5349"/>
                <w:tab w:val="left" w:pos="7992"/>
                <w:tab w:val="left" w:pos="9409"/>
                <w:tab w:val="left" w:pos="10778"/>
              </w:tabs>
              <w:rPr>
                <w:rFonts w:ascii="Times New Roman" w:hAnsi="Times New Roman" w:cs="Times New Roman"/>
              </w:rPr>
            </w:pPr>
            <w:r w:rsidRPr="006E3489">
              <w:rPr>
                <w:rFonts w:ascii="Times New Roman" w:hAnsi="Times New Roman" w:cs="Times New Roman"/>
              </w:rPr>
              <w:t xml:space="preserve">Was awarded Hubert H. Humphrey Fellowship Program – USA Government (2002-2003). </w:t>
            </w:r>
          </w:p>
          <w:p w:rsidR="006C5110" w:rsidRPr="006E3489" w:rsidRDefault="006C5110" w:rsidP="006C5110">
            <w:pPr>
              <w:tabs>
                <w:tab w:val="left" w:pos="3649"/>
                <w:tab w:val="left" w:pos="5349"/>
                <w:tab w:val="left" w:pos="7992"/>
                <w:tab w:val="left" w:pos="9409"/>
                <w:tab w:val="left" w:pos="10778"/>
              </w:tabs>
              <w:rPr>
                <w:rFonts w:ascii="Times New Roman" w:hAnsi="Times New Roman" w:cs="Times New Roman"/>
              </w:rPr>
            </w:pPr>
            <w:r w:rsidRPr="006E3489">
              <w:rPr>
                <w:rFonts w:ascii="Times New Roman" w:hAnsi="Times New Roman" w:cs="Times New Roman"/>
              </w:rPr>
              <w:t>Worked for UN Office for Sarajevo, EU – Administration of</w:t>
            </w:r>
            <w:r w:rsidRPr="006E3489">
              <w:rPr>
                <w:rFonts w:ascii="Times New Roman" w:hAnsi="Times New Roman" w:cs="Times New Roman"/>
              </w:rPr>
              <w:t xml:space="preserve"> </w:t>
            </w:r>
            <w:r w:rsidRPr="006E3489">
              <w:rPr>
                <w:rFonts w:ascii="Times New Roman" w:hAnsi="Times New Roman" w:cs="Times New Roman"/>
              </w:rPr>
              <w:t xml:space="preserve">Mostar   as a project manager; as well as for UNDP, BiH  and FYRM as a programme officer.   </w:t>
            </w:r>
          </w:p>
          <w:p w:rsidR="006C5110" w:rsidRPr="006E3489" w:rsidRDefault="006C5110" w:rsidP="006C5110">
            <w:pPr>
              <w:tabs>
                <w:tab w:val="left" w:pos="3649"/>
                <w:tab w:val="left" w:pos="5349"/>
                <w:tab w:val="left" w:pos="7992"/>
                <w:tab w:val="left" w:pos="9409"/>
                <w:tab w:val="left" w:pos="10778"/>
              </w:tabs>
              <w:rPr>
                <w:rFonts w:ascii="Times New Roman" w:hAnsi="Times New Roman" w:cs="Times New Roman"/>
              </w:rPr>
            </w:pPr>
            <w:r w:rsidRPr="006E3489">
              <w:rPr>
                <w:rFonts w:ascii="Times New Roman" w:hAnsi="Times New Roman" w:cs="Times New Roman"/>
              </w:rPr>
              <w:t>She started her academic career in 1990 at the Faculty of Civil Engineering, and continued at the Faculty of Architecture, Building Technology Department.</w:t>
            </w:r>
          </w:p>
          <w:p w:rsidR="00670CA2" w:rsidRPr="00AA5051" w:rsidRDefault="006C5110" w:rsidP="006C5110">
            <w:pPr>
              <w:tabs>
                <w:tab w:val="left" w:pos="3649"/>
                <w:tab w:val="left" w:pos="5349"/>
                <w:tab w:val="left" w:pos="7992"/>
                <w:tab w:val="left" w:pos="9409"/>
                <w:tab w:val="left" w:pos="10778"/>
              </w:tabs>
              <w:rPr>
                <w:rFonts w:ascii="Times New Roman" w:hAnsi="Times New Roman" w:cs="Times New Roman"/>
                <w:sz w:val="28"/>
              </w:rPr>
            </w:pPr>
            <w:r w:rsidRPr="006E3489">
              <w:rPr>
                <w:rFonts w:ascii="Times New Roman" w:hAnsi="Times New Roman" w:cs="Times New Roman"/>
              </w:rPr>
              <w:t xml:space="preserve">Has significant research experience and has published several scientific papers and books on issues related to construction processes, environment and related human health. </w:t>
            </w:r>
          </w:p>
        </w:tc>
      </w:tr>
      <w:tr w:rsidR="00670CA2" w:rsidRPr="00AA5051" w:rsidTr="00A96DE7">
        <w:trPr>
          <w:trHeight w:val="4168"/>
        </w:trPr>
        <w:tc>
          <w:tcPr>
            <w:tcW w:w="10132" w:type="dxa"/>
            <w:gridSpan w:val="2"/>
          </w:tcPr>
          <w:p w:rsidR="00E73041" w:rsidRPr="00AA5051" w:rsidRDefault="00670CA2" w:rsidP="00A96DE7">
            <w:pPr>
              <w:ind w:right="902"/>
              <w:rPr>
                <w:rFonts w:ascii="Times New Roman" w:hAnsi="Times New Roman" w:cs="Times New Roman"/>
              </w:rPr>
            </w:pPr>
            <w:r w:rsidRPr="00AA5051">
              <w:rPr>
                <w:rFonts w:ascii="Times New Roman" w:hAnsi="Times New Roman" w:cs="Times New Roman"/>
              </w:rPr>
              <w:t xml:space="preserve">References </w:t>
            </w:r>
          </w:p>
          <w:p w:rsidR="00AA5051" w:rsidRPr="00AA5051" w:rsidRDefault="00AA5051" w:rsidP="00D840A6">
            <w:pPr>
              <w:pStyle w:val="ListParagraph"/>
              <w:numPr>
                <w:ilvl w:val="0"/>
                <w:numId w:val="10"/>
              </w:numPr>
              <w:ind w:right="135"/>
              <w:jc w:val="both"/>
              <w:rPr>
                <w:rFonts w:eastAsiaTheme="minorHAnsi"/>
                <w:szCs w:val="22"/>
                <w:lang w:val="bs-Latn-BA" w:bidi="ar-SA"/>
              </w:rPr>
            </w:pPr>
            <w:r w:rsidRPr="00AA5051">
              <w:t>2017</w:t>
            </w:r>
            <w:r w:rsidRPr="00AA5051">
              <w:t>.</w:t>
            </w:r>
            <w:r w:rsidRPr="00AA5051">
              <w:tab/>
            </w:r>
            <w:r w:rsidRPr="00AA5051">
              <w:t xml:space="preserve">Self-Organized Patterns of Rural Settlements vs. </w:t>
            </w:r>
            <w:r w:rsidR="006E3489" w:rsidRPr="00AA5051">
              <w:t>Planning</w:t>
            </w:r>
            <w:r w:rsidRPr="00AA5051">
              <w:t xml:space="preserve"> and Designing the Built Environment, </w:t>
            </w:r>
            <w:r w:rsidRPr="00AA5051">
              <w:rPr>
                <w:rFonts w:eastAsiaTheme="minorHAnsi"/>
                <w:szCs w:val="22"/>
                <w:lang w:val="bs-Latn-BA" w:bidi="ar-SA"/>
              </w:rPr>
              <w:t xml:space="preserve">Book of proceedings </w:t>
            </w:r>
            <w:r w:rsidRPr="00AA5051">
              <w:rPr>
                <w:rFonts w:eastAsiaTheme="minorHAnsi"/>
                <w:szCs w:val="22"/>
                <w:lang w:val="bs-Latn-BA" w:bidi="ar-SA"/>
              </w:rPr>
              <w:t>f</w:t>
            </w:r>
            <w:r w:rsidRPr="00AA5051">
              <w:rPr>
                <w:rFonts w:eastAsiaTheme="minorHAnsi"/>
                <w:szCs w:val="22"/>
                <w:lang w:val="bs-Latn-BA" w:bidi="ar-SA"/>
              </w:rPr>
              <w:t>rom Places and Technologies 2017, Sarajevo</w:t>
            </w:r>
            <w:r w:rsidRPr="00AA5051">
              <w:rPr>
                <w:rFonts w:eastAsiaTheme="minorHAnsi"/>
                <w:szCs w:val="22"/>
                <w:lang w:val="bs-Latn-BA" w:bidi="ar-SA"/>
              </w:rPr>
              <w:t xml:space="preserve">, </w:t>
            </w:r>
            <w:r w:rsidRPr="00AA5051">
              <w:rPr>
                <w:rFonts w:eastAsiaTheme="minorHAnsi"/>
                <w:szCs w:val="22"/>
                <w:lang w:val="bs-Latn-BA" w:bidi="ar-SA"/>
              </w:rPr>
              <w:t xml:space="preserve">Bosnia and Herzegovina, ISBN 978-9958-691-56-0, </w:t>
            </w:r>
            <w:r w:rsidRPr="00AA5051">
              <w:rPr>
                <w:rFonts w:eastAsiaTheme="minorHAnsi"/>
                <w:szCs w:val="22"/>
                <w:lang w:val="bs-Latn-BA" w:bidi="ar-SA"/>
              </w:rPr>
              <w:t xml:space="preserve">COBISS.BH-ID 24131590 </w:t>
            </w:r>
            <w:r w:rsidRPr="00AA5051">
              <w:rPr>
                <w:rFonts w:eastAsiaTheme="minorHAnsi"/>
                <w:szCs w:val="22"/>
                <w:lang w:val="bs-Latn-BA" w:bidi="ar-SA"/>
              </w:rPr>
              <w:t xml:space="preserve"> </w:t>
            </w:r>
          </w:p>
          <w:p w:rsidR="00F3598A" w:rsidRPr="00AA5051" w:rsidRDefault="00F3598A" w:rsidP="00AA5051">
            <w:pPr>
              <w:pStyle w:val="ListParagraph"/>
              <w:numPr>
                <w:ilvl w:val="0"/>
                <w:numId w:val="10"/>
              </w:numPr>
              <w:ind w:right="135"/>
              <w:jc w:val="both"/>
              <w:rPr>
                <w:rFonts w:eastAsiaTheme="minorHAnsi"/>
                <w:szCs w:val="22"/>
                <w:lang w:val="bs-Latn-BA" w:bidi="ar-SA"/>
              </w:rPr>
            </w:pPr>
            <w:r w:rsidRPr="00AA5051">
              <w:rPr>
                <w:rFonts w:eastAsiaTheme="minorHAnsi"/>
                <w:szCs w:val="22"/>
                <w:lang w:val="bs-Latn-BA" w:bidi="ar-SA"/>
              </w:rPr>
              <w:t>2016.</w:t>
            </w:r>
            <w:r w:rsidRPr="00AA5051">
              <w:rPr>
                <w:rFonts w:eastAsiaTheme="minorHAnsi"/>
                <w:szCs w:val="22"/>
                <w:lang w:val="bs-Latn-BA" w:bidi="ar-SA"/>
              </w:rPr>
              <w:tab/>
              <w:t>Holistic Integration versus Separation and Fragmentation within the Architectural Engineering Profession</w:t>
            </w:r>
            <w:r w:rsidRPr="00AA5051">
              <w:rPr>
                <w:rFonts w:eastAsiaTheme="minorHAnsi"/>
                <w:szCs w:val="22"/>
                <w:lang w:val="bs-Latn-BA" w:bidi="ar-SA"/>
              </w:rPr>
              <w:t>,</w:t>
            </w:r>
            <w:r w:rsidRPr="00AA5051">
              <w:rPr>
                <w:rFonts w:eastAsiaTheme="minorHAnsi"/>
                <w:szCs w:val="22"/>
                <w:lang w:val="bs-Latn-BA" w:bidi="ar-SA"/>
              </w:rPr>
              <w:tab/>
              <w:t>Book of proceedings, Structures and Architecture – Beyond their Limits, Cruz (Ed) © 2016 Taylor &amp; Francis Group, London, ISBN 978-1-138-02651-3</w:t>
            </w:r>
          </w:p>
          <w:p w:rsidR="00F3598A" w:rsidRPr="00AA5051" w:rsidRDefault="00F3598A" w:rsidP="00AA5051">
            <w:pPr>
              <w:pStyle w:val="ListParagraph"/>
              <w:numPr>
                <w:ilvl w:val="0"/>
                <w:numId w:val="10"/>
              </w:numPr>
              <w:ind w:right="135"/>
              <w:jc w:val="both"/>
              <w:rPr>
                <w:rFonts w:eastAsiaTheme="minorHAnsi"/>
                <w:szCs w:val="22"/>
                <w:lang w:val="bs-Latn-BA" w:bidi="ar-SA"/>
              </w:rPr>
            </w:pPr>
            <w:r w:rsidRPr="00AA5051">
              <w:rPr>
                <w:rFonts w:eastAsiaTheme="minorHAnsi"/>
                <w:szCs w:val="22"/>
                <w:lang w:val="bs-Latn-BA" w:bidi="ar-SA"/>
              </w:rPr>
              <w:t>2015.</w:t>
            </w:r>
            <w:r w:rsidRPr="00AA5051">
              <w:rPr>
                <w:rFonts w:eastAsiaTheme="minorHAnsi"/>
                <w:szCs w:val="22"/>
                <w:lang w:val="bs-Latn-BA" w:bidi="ar-SA"/>
              </w:rPr>
              <w:tab/>
              <w:t>Integrating Building Planning and Design Process – Creating Synergy Between Building’s Structure, Materials and Form</w:t>
            </w:r>
            <w:r w:rsidRPr="00AA5051">
              <w:rPr>
                <w:rFonts w:eastAsiaTheme="minorHAnsi"/>
                <w:szCs w:val="22"/>
                <w:lang w:val="bs-Latn-BA" w:bidi="ar-SA"/>
              </w:rPr>
              <w:t xml:space="preserve">, </w:t>
            </w:r>
            <w:r w:rsidRPr="00AA5051">
              <w:rPr>
                <w:rFonts w:eastAsiaTheme="minorHAnsi"/>
                <w:szCs w:val="22"/>
                <w:lang w:val="bs-Latn-BA" w:bidi="ar-SA"/>
              </w:rPr>
              <w:t xml:space="preserve">Proceedings of the Second International Conference on Advances in Civil, Structural and Construction Engineering - CSCE 2015 – Rome – Italy, Institute of Research Engineers and Doctors, ISBNno.978-1-63248-042-2, </w:t>
            </w:r>
          </w:p>
          <w:p w:rsidR="00F3598A" w:rsidRPr="00AA5051" w:rsidRDefault="00F3598A" w:rsidP="00AA5051">
            <w:pPr>
              <w:pStyle w:val="ListParagraph"/>
              <w:numPr>
                <w:ilvl w:val="0"/>
                <w:numId w:val="10"/>
              </w:numPr>
              <w:ind w:right="135"/>
              <w:jc w:val="both"/>
              <w:rPr>
                <w:rFonts w:eastAsiaTheme="minorHAnsi"/>
                <w:szCs w:val="22"/>
                <w:lang w:val="bs-Latn-BA" w:bidi="ar-SA"/>
              </w:rPr>
            </w:pPr>
            <w:r w:rsidRPr="00AA5051">
              <w:rPr>
                <w:rFonts w:eastAsiaTheme="minorHAnsi"/>
                <w:szCs w:val="22"/>
                <w:lang w:val="bs-Latn-BA" w:bidi="ar-SA"/>
              </w:rPr>
              <w:t>2015.</w:t>
            </w:r>
            <w:r w:rsidRPr="00AA5051">
              <w:rPr>
                <w:rFonts w:eastAsiaTheme="minorHAnsi"/>
                <w:szCs w:val="22"/>
                <w:lang w:val="bs-Latn-BA" w:bidi="ar-SA"/>
              </w:rPr>
              <w:tab/>
              <w:t>Healthy Architecture as a Result of the Balanced Integration of Artificial and Natural Rules</w:t>
            </w:r>
            <w:r w:rsidRPr="00AA5051">
              <w:rPr>
                <w:rFonts w:eastAsiaTheme="minorHAnsi"/>
                <w:szCs w:val="22"/>
                <w:lang w:val="bs-Latn-BA" w:bidi="ar-SA"/>
              </w:rPr>
              <w:t xml:space="preserve">, </w:t>
            </w:r>
            <w:r w:rsidRPr="00AA5051">
              <w:rPr>
                <w:rFonts w:eastAsiaTheme="minorHAnsi"/>
                <w:szCs w:val="22"/>
                <w:lang w:val="bs-Latn-BA" w:bidi="ar-SA"/>
              </w:rPr>
              <w:t xml:space="preserve">Book of proceedings from Places and Technologies 2015,  Nova Gorica, Slovenija </w:t>
            </w:r>
          </w:p>
          <w:p w:rsidR="00F3598A" w:rsidRPr="00AA5051" w:rsidRDefault="00F3598A" w:rsidP="00AA5051">
            <w:pPr>
              <w:pStyle w:val="ListParagraph"/>
              <w:numPr>
                <w:ilvl w:val="0"/>
                <w:numId w:val="10"/>
              </w:numPr>
              <w:ind w:right="135"/>
              <w:jc w:val="both"/>
              <w:rPr>
                <w:rFonts w:eastAsiaTheme="minorHAnsi"/>
                <w:szCs w:val="22"/>
                <w:lang w:val="bs-Latn-BA" w:bidi="ar-SA"/>
              </w:rPr>
            </w:pPr>
            <w:r w:rsidRPr="00AA5051">
              <w:rPr>
                <w:rFonts w:eastAsiaTheme="minorHAnsi"/>
                <w:szCs w:val="22"/>
                <w:lang w:val="bs-Latn-BA" w:bidi="ar-SA"/>
              </w:rPr>
              <w:t>2015.</w:t>
            </w:r>
            <w:r w:rsidRPr="00AA5051">
              <w:rPr>
                <w:rFonts w:eastAsiaTheme="minorHAnsi"/>
                <w:szCs w:val="22"/>
                <w:lang w:val="bs-Latn-BA" w:bidi="ar-SA"/>
              </w:rPr>
              <w:tab/>
              <w:t>Abstraction and Integration of the Complex Traditional Urban Patterns in Bosnia and Herzegovina</w:t>
            </w:r>
            <w:r w:rsidRPr="00AA5051">
              <w:rPr>
                <w:rFonts w:eastAsiaTheme="minorHAnsi"/>
                <w:szCs w:val="22"/>
                <w:lang w:val="bs-Latn-BA" w:bidi="ar-SA"/>
              </w:rPr>
              <w:t xml:space="preserve">, </w:t>
            </w:r>
            <w:r w:rsidRPr="00AA5051">
              <w:rPr>
                <w:rFonts w:eastAsiaTheme="minorHAnsi"/>
                <w:szCs w:val="22"/>
                <w:lang w:val="bs-Latn-BA" w:bidi="ar-SA"/>
              </w:rPr>
              <w:t>AS – Architeccture and Science, Vol.1 No2 2014, ISSN 2303-5390</w:t>
            </w:r>
          </w:p>
          <w:p w:rsidR="00670CA2" w:rsidRPr="00AA5051" w:rsidRDefault="00670CA2" w:rsidP="00A96DE7">
            <w:pPr>
              <w:pStyle w:val="ListParagraph"/>
              <w:spacing w:before="0" w:after="0"/>
              <w:ind w:left="0" w:right="902"/>
              <w:jc w:val="both"/>
              <w:rPr>
                <w:rFonts w:eastAsiaTheme="minorHAnsi"/>
                <w:szCs w:val="22"/>
                <w:lang w:val="bs-Latn-BA" w:bidi="ar-SA"/>
              </w:rPr>
            </w:pPr>
          </w:p>
        </w:tc>
      </w:tr>
    </w:tbl>
    <w:p w:rsidR="00670CA2" w:rsidRPr="00A96DE7" w:rsidRDefault="00670CA2" w:rsidP="00A96DE7">
      <w:pPr>
        <w:ind w:left="284" w:right="902"/>
        <w:rPr>
          <w:sz w:val="22"/>
        </w:rPr>
      </w:pPr>
    </w:p>
    <w:p w:rsidR="00F25283" w:rsidRPr="00A96DE7" w:rsidRDefault="00F25283" w:rsidP="00A96DE7">
      <w:pPr>
        <w:rPr>
          <w:sz w:val="22"/>
        </w:rPr>
      </w:pPr>
    </w:p>
    <w:p w:rsidR="00F25283" w:rsidRPr="00A96DE7" w:rsidRDefault="006C5110" w:rsidP="00A96DE7">
      <w:pPr>
        <w:rPr>
          <w:sz w:val="22"/>
        </w:rPr>
      </w:pPr>
      <w:r>
        <w:rPr>
          <w:rFonts w:eastAsia="Calibri" w:cs="Stone Serif ITC TT"/>
          <w:noProof/>
          <w:color w:val="000000"/>
          <w:sz w:val="22"/>
          <w:szCs w:val="24"/>
          <w:lang w:val="en-US"/>
        </w:rPr>
        <mc:AlternateContent>
          <mc:Choice Requires="wps">
            <w:drawing>
              <wp:anchor distT="0" distB="0" distL="114300" distR="114300" simplePos="0" relativeHeight="251659264" behindDoc="0" locked="0" layoutInCell="1" allowOverlap="1" wp14:anchorId="264D1C30" wp14:editId="773F2404">
                <wp:simplePos x="0" y="0"/>
                <wp:positionH relativeFrom="column">
                  <wp:posOffset>300355</wp:posOffset>
                </wp:positionH>
                <wp:positionV relativeFrom="paragraph">
                  <wp:posOffset>833120</wp:posOffset>
                </wp:positionV>
                <wp:extent cx="5699760" cy="984885"/>
                <wp:effectExtent l="0" t="0" r="1524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D1C30" id="_x0000_t202" coordsize="21600,21600" o:spt="202" path="m,l,21600r21600,l21600,xe">
                <v:stroke joinstyle="miter"/>
                <v:path gradientshapeok="t" o:connecttype="rect"/>
              </v:shapetype>
              <v:shape id="Text Box 2" o:spid="_x0000_s1026" type="#_x0000_t202" style="position:absolute;margin-left:23.65pt;margin-top:65.6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sectPr w:rsidR="00F25283" w:rsidRPr="00A96DE7"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0C" w:rsidRDefault="00E8240C">
      <w:r>
        <w:separator/>
      </w:r>
    </w:p>
  </w:endnote>
  <w:endnote w:type="continuationSeparator" w:id="0">
    <w:p w:rsidR="00E8240C" w:rsidRDefault="00E8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lbany">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0C" w:rsidRDefault="00E8240C">
      <w:r>
        <w:separator/>
      </w:r>
    </w:p>
  </w:footnote>
  <w:footnote w:type="continuationSeparator" w:id="0">
    <w:p w:rsidR="00E8240C" w:rsidRDefault="00E8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10BD5"/>
    <w:multiLevelType w:val="hybridMultilevel"/>
    <w:tmpl w:val="2390B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B03879"/>
    <w:multiLevelType w:val="hybridMultilevel"/>
    <w:tmpl w:val="7E74AE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E6249E"/>
    <w:multiLevelType w:val="hybridMultilevel"/>
    <w:tmpl w:val="DC62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3535B"/>
    <w:multiLevelType w:val="hybridMultilevel"/>
    <w:tmpl w:val="9468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8">
    <w:nsid w:val="79091062"/>
    <w:multiLevelType w:val="hybridMultilevel"/>
    <w:tmpl w:val="6FB0136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7FC32334"/>
    <w:multiLevelType w:val="hybridMultilevel"/>
    <w:tmpl w:val="44D4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9"/>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91"/>
    <w:rsid w:val="00002597"/>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4C01"/>
    <w:rsid w:val="00116BB0"/>
    <w:rsid w:val="00132BB4"/>
    <w:rsid w:val="001362D2"/>
    <w:rsid w:val="00143543"/>
    <w:rsid w:val="00151396"/>
    <w:rsid w:val="001516D3"/>
    <w:rsid w:val="00160042"/>
    <w:rsid w:val="00165319"/>
    <w:rsid w:val="001779FE"/>
    <w:rsid w:val="00181D91"/>
    <w:rsid w:val="00190C9A"/>
    <w:rsid w:val="00195F5D"/>
    <w:rsid w:val="001A21A4"/>
    <w:rsid w:val="001B5FBB"/>
    <w:rsid w:val="001D05D0"/>
    <w:rsid w:val="001E6E78"/>
    <w:rsid w:val="001E74C7"/>
    <w:rsid w:val="001E78A7"/>
    <w:rsid w:val="001F71CF"/>
    <w:rsid w:val="00210644"/>
    <w:rsid w:val="00212C7F"/>
    <w:rsid w:val="00220B1F"/>
    <w:rsid w:val="00222BC5"/>
    <w:rsid w:val="00225FFE"/>
    <w:rsid w:val="0023500F"/>
    <w:rsid w:val="00237E72"/>
    <w:rsid w:val="00242A86"/>
    <w:rsid w:val="00257CA9"/>
    <w:rsid w:val="002630F5"/>
    <w:rsid w:val="00263DF6"/>
    <w:rsid w:val="00264C4B"/>
    <w:rsid w:val="00264FB0"/>
    <w:rsid w:val="002704A6"/>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70B49"/>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17D7A"/>
    <w:rsid w:val="00623A5A"/>
    <w:rsid w:val="00626E41"/>
    <w:rsid w:val="00632335"/>
    <w:rsid w:val="006324AA"/>
    <w:rsid w:val="006436E9"/>
    <w:rsid w:val="0066667E"/>
    <w:rsid w:val="00670CA2"/>
    <w:rsid w:val="00682226"/>
    <w:rsid w:val="0069015C"/>
    <w:rsid w:val="006B569C"/>
    <w:rsid w:val="006C1CFB"/>
    <w:rsid w:val="006C2BA4"/>
    <w:rsid w:val="006C5110"/>
    <w:rsid w:val="006C646D"/>
    <w:rsid w:val="006C64A2"/>
    <w:rsid w:val="006D5654"/>
    <w:rsid w:val="006D6343"/>
    <w:rsid w:val="006E3489"/>
    <w:rsid w:val="006F215D"/>
    <w:rsid w:val="00702F9E"/>
    <w:rsid w:val="00716584"/>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8F09B1"/>
    <w:rsid w:val="00904FC4"/>
    <w:rsid w:val="009067C4"/>
    <w:rsid w:val="00907BC5"/>
    <w:rsid w:val="0091283D"/>
    <w:rsid w:val="00915250"/>
    <w:rsid w:val="00916B9A"/>
    <w:rsid w:val="00931683"/>
    <w:rsid w:val="00935D95"/>
    <w:rsid w:val="00941B5B"/>
    <w:rsid w:val="00943DD4"/>
    <w:rsid w:val="00944AA3"/>
    <w:rsid w:val="0095474F"/>
    <w:rsid w:val="00971102"/>
    <w:rsid w:val="009812FC"/>
    <w:rsid w:val="0098202A"/>
    <w:rsid w:val="00983962"/>
    <w:rsid w:val="009841CB"/>
    <w:rsid w:val="00993D7F"/>
    <w:rsid w:val="009A0E18"/>
    <w:rsid w:val="009A500C"/>
    <w:rsid w:val="009B06AB"/>
    <w:rsid w:val="009D4FD3"/>
    <w:rsid w:val="009E4F0D"/>
    <w:rsid w:val="009E6559"/>
    <w:rsid w:val="009F522A"/>
    <w:rsid w:val="00A0458A"/>
    <w:rsid w:val="00A21128"/>
    <w:rsid w:val="00A46A71"/>
    <w:rsid w:val="00A67DA7"/>
    <w:rsid w:val="00A70E8D"/>
    <w:rsid w:val="00A77E8D"/>
    <w:rsid w:val="00A96DE7"/>
    <w:rsid w:val="00AA5051"/>
    <w:rsid w:val="00AB6F49"/>
    <w:rsid w:val="00AD2967"/>
    <w:rsid w:val="00AD7515"/>
    <w:rsid w:val="00AE140B"/>
    <w:rsid w:val="00AE48B4"/>
    <w:rsid w:val="00AE60AC"/>
    <w:rsid w:val="00AE6B98"/>
    <w:rsid w:val="00AF6032"/>
    <w:rsid w:val="00AF75BE"/>
    <w:rsid w:val="00B01946"/>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37190"/>
    <w:rsid w:val="00C40FA6"/>
    <w:rsid w:val="00C62DF5"/>
    <w:rsid w:val="00C65364"/>
    <w:rsid w:val="00C743AE"/>
    <w:rsid w:val="00C911B8"/>
    <w:rsid w:val="00C94F48"/>
    <w:rsid w:val="00C96D8D"/>
    <w:rsid w:val="00C9780D"/>
    <w:rsid w:val="00CA37CD"/>
    <w:rsid w:val="00CB1BFC"/>
    <w:rsid w:val="00CC3621"/>
    <w:rsid w:val="00CC494E"/>
    <w:rsid w:val="00CF052F"/>
    <w:rsid w:val="00D034B5"/>
    <w:rsid w:val="00D065E8"/>
    <w:rsid w:val="00D06BB8"/>
    <w:rsid w:val="00D27313"/>
    <w:rsid w:val="00D31A73"/>
    <w:rsid w:val="00D41393"/>
    <w:rsid w:val="00D445ED"/>
    <w:rsid w:val="00D51A3E"/>
    <w:rsid w:val="00DD6755"/>
    <w:rsid w:val="00DF05F7"/>
    <w:rsid w:val="00E018F8"/>
    <w:rsid w:val="00E12A3F"/>
    <w:rsid w:val="00E13121"/>
    <w:rsid w:val="00E43951"/>
    <w:rsid w:val="00E57AEA"/>
    <w:rsid w:val="00E6240D"/>
    <w:rsid w:val="00E62A1D"/>
    <w:rsid w:val="00E6578E"/>
    <w:rsid w:val="00E73041"/>
    <w:rsid w:val="00E8190B"/>
    <w:rsid w:val="00E8240C"/>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3598A"/>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85DF0-185F-4F3A-91CE-DDE10C80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next w:val="Normal"/>
    <w:link w:val="Heading2Char"/>
    <w:uiPriority w:val="9"/>
    <w:semiHidden/>
    <w:unhideWhenUsed/>
    <w:qFormat/>
    <w:rsid w:val="00E730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customStyle="1" w:styleId="Heading2Char">
    <w:name w:val="Heading 2 Char"/>
    <w:basedOn w:val="DefaultParagraphFont"/>
    <w:link w:val="Heading2"/>
    <w:uiPriority w:val="9"/>
    <w:semiHidden/>
    <w:rsid w:val="00E73041"/>
    <w:rPr>
      <w:rFonts w:asciiTheme="majorHAnsi" w:eastAsiaTheme="majorEastAsia" w:hAnsiTheme="majorHAnsi" w:cstheme="majorBidi"/>
      <w:b/>
      <w:bCs/>
      <w:color w:val="4F81BD" w:themeColor="accent1"/>
      <w:sz w:val="26"/>
      <w:szCs w:val="26"/>
      <w:lang w:val="bs-Latn-B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5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hff</cp:lastModifiedBy>
  <cp:revision>2</cp:revision>
  <cp:lastPrinted>2016-01-21T07:14:00Z</cp:lastPrinted>
  <dcterms:created xsi:type="dcterms:W3CDTF">2017-09-27T13:49:00Z</dcterms:created>
  <dcterms:modified xsi:type="dcterms:W3CDTF">2017-09-27T13:49:00Z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